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B6FC0" w14:textId="384072F6" w:rsidR="007E3BA8" w:rsidRDefault="00211F5E">
      <w:pPr>
        <w:rPr>
          <w:b/>
          <w:bCs/>
          <w:sz w:val="28"/>
          <w:szCs w:val="28"/>
        </w:rPr>
      </w:pPr>
      <w:r w:rsidRPr="00211F5E">
        <w:rPr>
          <w:b/>
          <w:bCs/>
          <w:sz w:val="28"/>
          <w:szCs w:val="28"/>
        </w:rPr>
        <w:t>The reporting, investigation and court process for victims of sexual violence</w:t>
      </w:r>
    </w:p>
    <w:p w14:paraId="1B87221C" w14:textId="7E0AB251" w:rsidR="00211F5E" w:rsidRDefault="00211F5E">
      <w:r w:rsidRPr="00211F5E">
        <w:t xml:space="preserve">For more advice, videos and resources visit the </w:t>
      </w:r>
      <w:r w:rsidR="00BC6396">
        <w:t>V</w:t>
      </w:r>
      <w:r w:rsidRPr="00211F5E">
        <w:t xml:space="preserve">ictims </w:t>
      </w:r>
      <w:r w:rsidR="00BC6396">
        <w:t>I</w:t>
      </w:r>
      <w:r w:rsidRPr="00211F5E">
        <w:t>nfo</w:t>
      </w:r>
      <w:r w:rsidR="00BC6396">
        <w:t>rmation: For people affected by sexual violence</w:t>
      </w:r>
      <w:r w:rsidRPr="00211F5E">
        <w:t xml:space="preserve"> website</w:t>
      </w:r>
      <w:r w:rsidR="001D4E06">
        <w:t xml:space="preserve"> at</w:t>
      </w:r>
      <w:r w:rsidRPr="00211F5E">
        <w:t xml:space="preserve"> </w:t>
      </w:r>
      <w:r>
        <w:t>sexualviolence.victimsinfo.govt.nz</w:t>
      </w:r>
    </w:p>
    <w:p w14:paraId="2FC68800" w14:textId="6E5C297C" w:rsidR="00211F5E" w:rsidRDefault="00211F5E"/>
    <w:p w14:paraId="60B070CE" w14:textId="2B0D94F8" w:rsidR="00211F5E" w:rsidRDefault="00211F5E">
      <w:r>
        <w:t>Step 1: Sexual assault happens</w:t>
      </w:r>
    </w:p>
    <w:p w14:paraId="4318ACBC" w14:textId="0260A392" w:rsidR="00211F5E" w:rsidRDefault="00211F5E">
      <w:r>
        <w:t>It’s your choice whether or not to tell the police what happened to you.</w:t>
      </w:r>
    </w:p>
    <w:p w14:paraId="7BF694A2" w14:textId="3DB11851" w:rsidR="00211F5E" w:rsidRDefault="00211F5E"/>
    <w:p w14:paraId="4DFEB2DE" w14:textId="648CE0B4" w:rsidR="00211F5E" w:rsidRDefault="00211F5E">
      <w:r>
        <w:t>Step 2: Report assault to the police</w:t>
      </w:r>
    </w:p>
    <w:p w14:paraId="0B953AA7" w14:textId="75EF055F" w:rsidR="00211F5E" w:rsidRDefault="00211F5E">
      <w:r>
        <w:t>You can do this over the phone or by going to a police station.</w:t>
      </w:r>
    </w:p>
    <w:p w14:paraId="6DADF429" w14:textId="457CC367" w:rsidR="00211F5E" w:rsidRDefault="00211F5E"/>
    <w:p w14:paraId="5E611FA8" w14:textId="36FD5C13" w:rsidR="00211F5E" w:rsidRDefault="00211F5E">
      <w:r>
        <w:t>Step 3: Police investigation</w:t>
      </w:r>
    </w:p>
    <w:p w14:paraId="30C2136E" w14:textId="2D60073B" w:rsidR="00211F5E" w:rsidRDefault="00211F5E">
      <w:r>
        <w:t>It’s hard to say how long the investigation will take, however police will keep in touch with you.</w:t>
      </w:r>
    </w:p>
    <w:p w14:paraId="35993EC4" w14:textId="55CA9355" w:rsidR="00211F5E" w:rsidRDefault="00211F5E">
      <w:r>
        <w:t xml:space="preserve">Note: The decision whether to arrest the suspect and prosecute will be based on a number of factors including all the evidence available and other considerations. </w:t>
      </w:r>
    </w:p>
    <w:p w14:paraId="5782F83F" w14:textId="567A76F5" w:rsidR="00211F5E" w:rsidRDefault="00211F5E"/>
    <w:p w14:paraId="33326853" w14:textId="42FB4154" w:rsidR="00211F5E" w:rsidRDefault="00211F5E">
      <w:r>
        <w:t>Step 4: Arrest and charging</w:t>
      </w:r>
    </w:p>
    <w:p w14:paraId="3C0619CB" w14:textId="25ED83C7" w:rsidR="00FA1370" w:rsidRDefault="00FA1370">
      <w:r>
        <w:t xml:space="preserve">The process now moves from the </w:t>
      </w:r>
      <w:r w:rsidR="001D4E06">
        <w:t xml:space="preserve">New Zealand </w:t>
      </w:r>
      <w:r>
        <w:t>Police to the Courts</w:t>
      </w:r>
      <w:r w:rsidR="001D4E06">
        <w:t xml:space="preserve"> of New Zealand</w:t>
      </w:r>
      <w:r>
        <w:t>.</w:t>
      </w:r>
    </w:p>
    <w:p w14:paraId="3988BB1B" w14:textId="0DA2D900" w:rsidR="00211F5E" w:rsidRDefault="00211F5E">
      <w:r>
        <w:t>It could be months or more than a year between arrest and trial.</w:t>
      </w:r>
    </w:p>
    <w:p w14:paraId="6844C783" w14:textId="52F15798" w:rsidR="00211F5E" w:rsidRDefault="00211F5E">
      <w:r>
        <w:t>During the trial, the person accused of the crime is called the defendant.</w:t>
      </w:r>
    </w:p>
    <w:p w14:paraId="1168B613" w14:textId="791DC13A" w:rsidR="00211F5E" w:rsidRDefault="00211F5E"/>
    <w:p w14:paraId="058AD578" w14:textId="36E5E11A" w:rsidR="00211F5E" w:rsidRPr="00C516B0" w:rsidRDefault="00C516B0">
      <w:r w:rsidRPr="00C516B0">
        <w:t xml:space="preserve">Step </w:t>
      </w:r>
      <w:r>
        <w:t>5</w:t>
      </w:r>
      <w:r w:rsidRPr="00C516B0">
        <w:t xml:space="preserve">: </w:t>
      </w:r>
      <w:r>
        <w:t>Plea</w:t>
      </w:r>
    </w:p>
    <w:p w14:paraId="2A1581D7" w14:textId="460814F5" w:rsidR="00211F5E" w:rsidRDefault="00C516B0">
      <w:r>
        <w:t>The defendant can choose to plea</w:t>
      </w:r>
      <w:r w:rsidR="002E08E7">
        <w:t>d</w:t>
      </w:r>
      <w:r>
        <w:t xml:space="preserve"> guilty or not guilty.</w:t>
      </w:r>
    </w:p>
    <w:p w14:paraId="0021C682" w14:textId="3B4B7E4D" w:rsidR="00C516B0" w:rsidRDefault="00C516B0">
      <w:r>
        <w:t xml:space="preserve">If the defendant pleads guilty the case will go straight to sentencing (usually at a later date). More information on sentencing is given in step </w:t>
      </w:r>
      <w:r w:rsidR="00FA1370">
        <w:t>8</w:t>
      </w:r>
      <w:r>
        <w:t>.</w:t>
      </w:r>
    </w:p>
    <w:p w14:paraId="58376020" w14:textId="7B67B62C" w:rsidR="00C516B0" w:rsidRDefault="00C516B0">
      <w:r>
        <w:t xml:space="preserve">If the defendant pleads not guilty the case will go to trial. </w:t>
      </w:r>
      <w:r w:rsidR="002F32BE">
        <w:t>From the time the defendant enters a plea, it can take up to 1 year or more for the case to get to trial.</w:t>
      </w:r>
    </w:p>
    <w:p w14:paraId="35E7870C" w14:textId="33812685" w:rsidR="002F32BE" w:rsidRDefault="002F32BE">
      <w:r>
        <w:t xml:space="preserve">The defendant can choose to have a </w:t>
      </w:r>
      <w:r w:rsidR="00CD527B">
        <w:t>j</w:t>
      </w:r>
      <w:r>
        <w:t xml:space="preserve">udge-alone trial or a </w:t>
      </w:r>
      <w:r w:rsidR="00F41104">
        <w:t>j</w:t>
      </w:r>
      <w:r>
        <w:t xml:space="preserve">ury trial. Jury trials are more common than </w:t>
      </w:r>
      <w:r w:rsidR="00CD527B">
        <w:t>j</w:t>
      </w:r>
      <w:r>
        <w:t>udge-alone trials.</w:t>
      </w:r>
    </w:p>
    <w:p w14:paraId="1BB4BE9E" w14:textId="00017F15" w:rsidR="00C516B0" w:rsidRDefault="00C516B0"/>
    <w:p w14:paraId="5474E746" w14:textId="0DF8BD38" w:rsidR="00C516B0" w:rsidRDefault="00C516B0">
      <w:r>
        <w:t>Step 6: Trial</w:t>
      </w:r>
    </w:p>
    <w:p w14:paraId="1A7FBAFA" w14:textId="10C676BB" w:rsidR="00C516B0" w:rsidRDefault="00C516B0">
      <w:r>
        <w:t>You can be shown around the court and meet the prosecutor before the trial.</w:t>
      </w:r>
    </w:p>
    <w:p w14:paraId="28C5AE0A" w14:textId="49C3504C" w:rsidR="00C516B0" w:rsidRDefault="00C516B0">
      <w:r>
        <w:t>The average length of a trial is 2-4 days.</w:t>
      </w:r>
    </w:p>
    <w:p w14:paraId="64EC3E63" w14:textId="5EA6CC51" w:rsidR="00C516B0" w:rsidRDefault="00C516B0">
      <w:r>
        <w:t>During the trial, the victim is called a witness. As a witness you have to be at court to give evidence.</w:t>
      </w:r>
    </w:p>
    <w:p w14:paraId="3FF9227B" w14:textId="74D8C874" w:rsidR="00C516B0" w:rsidRDefault="00C516B0">
      <w:r>
        <w:lastRenderedPageBreak/>
        <w:t xml:space="preserve">After the trial the </w:t>
      </w:r>
      <w:r w:rsidR="00F41104">
        <w:t>j</w:t>
      </w:r>
      <w:r>
        <w:t xml:space="preserve">ury or </w:t>
      </w:r>
      <w:r w:rsidR="00CD527B">
        <w:t>j</w:t>
      </w:r>
      <w:r>
        <w:t xml:space="preserve">udge </w:t>
      </w:r>
      <w:r w:rsidR="00FA1370">
        <w:t>decides on the verdict, this can take a few hours.</w:t>
      </w:r>
    </w:p>
    <w:p w14:paraId="7598EE08" w14:textId="77777777" w:rsidR="00124C37" w:rsidRDefault="00124C37"/>
    <w:p w14:paraId="44C5E475" w14:textId="124ED6F3" w:rsidR="00FA1370" w:rsidRDefault="00FA1370">
      <w:r>
        <w:t>Step 7: Verdict</w:t>
      </w:r>
    </w:p>
    <w:p w14:paraId="61FA10F0" w14:textId="6A81A659" w:rsidR="00FA1370" w:rsidRDefault="00FA1370">
      <w:r>
        <w:t xml:space="preserve">There are three possible verdicts, these are: </w:t>
      </w:r>
    </w:p>
    <w:p w14:paraId="5AF2F5BA" w14:textId="5E7C46E8" w:rsidR="00FA1370" w:rsidRDefault="00FA1370" w:rsidP="00FA1370">
      <w:pPr>
        <w:pStyle w:val="ListParagraph"/>
        <w:numPr>
          <w:ilvl w:val="0"/>
          <w:numId w:val="2"/>
        </w:numPr>
      </w:pPr>
      <w:r>
        <w:t>Not-guilty of all charges. The defendant is free to go.</w:t>
      </w:r>
    </w:p>
    <w:p w14:paraId="60B9127D" w14:textId="5260FD69" w:rsidR="00FA1370" w:rsidRDefault="00FA1370" w:rsidP="00FA1370">
      <w:pPr>
        <w:pStyle w:val="ListParagraph"/>
        <w:numPr>
          <w:ilvl w:val="0"/>
          <w:numId w:val="2"/>
        </w:numPr>
      </w:pPr>
      <w:r>
        <w:t xml:space="preserve">Hung jury. The </w:t>
      </w:r>
      <w:r w:rsidR="00F41104">
        <w:t>j</w:t>
      </w:r>
      <w:r>
        <w:t>ury cannot agree. There may be another trial.</w:t>
      </w:r>
    </w:p>
    <w:p w14:paraId="2030737F" w14:textId="0E19549B" w:rsidR="00FA1370" w:rsidRDefault="00FA1370" w:rsidP="00FA1370">
      <w:pPr>
        <w:pStyle w:val="ListParagraph"/>
        <w:numPr>
          <w:ilvl w:val="0"/>
          <w:numId w:val="2"/>
        </w:numPr>
      </w:pPr>
      <w:r>
        <w:t>Guilty. The defendant is found guilty on all or some of the charges. The defendant will then need to be sentenced. This can take</w:t>
      </w:r>
      <w:r w:rsidR="00502874">
        <w:t xml:space="preserve"> place</w:t>
      </w:r>
      <w:r>
        <w:t xml:space="preserve"> 4 weeks or more</w:t>
      </w:r>
      <w:r w:rsidR="00502874">
        <w:t xml:space="preserve"> after the trial</w:t>
      </w:r>
      <w:r>
        <w:t>.</w:t>
      </w:r>
    </w:p>
    <w:p w14:paraId="5B17A3FD" w14:textId="77777777" w:rsidR="00FA1370" w:rsidRDefault="00FA1370" w:rsidP="00FA1370"/>
    <w:p w14:paraId="38B638E5" w14:textId="5A391641" w:rsidR="00FA1370" w:rsidRDefault="00FA1370" w:rsidP="00FA1370">
      <w:r>
        <w:t xml:space="preserve">Step 8: Sentencing </w:t>
      </w:r>
    </w:p>
    <w:p w14:paraId="7C4E23B1" w14:textId="7861B12A" w:rsidR="00FA1370" w:rsidRDefault="00FA1370" w:rsidP="00FA1370">
      <w:r>
        <w:t xml:space="preserve">The </w:t>
      </w:r>
      <w:r w:rsidR="00CD527B">
        <w:t>j</w:t>
      </w:r>
      <w:bookmarkStart w:id="0" w:name="_GoBack"/>
      <w:bookmarkEnd w:id="0"/>
      <w:r>
        <w:t>udge decides what happens next to the defendant, taking into account a number of factors including the impact on you.</w:t>
      </w:r>
    </w:p>
    <w:p w14:paraId="64EB1C9E" w14:textId="3F7151E8" w:rsidR="00FA1370" w:rsidRDefault="00FA1370" w:rsidP="00FA1370">
      <w:r>
        <w:t xml:space="preserve">Your victim impact statement is the way to tell the </w:t>
      </w:r>
      <w:r w:rsidR="00F41104">
        <w:t>j</w:t>
      </w:r>
      <w:r>
        <w:t>udge this. You may be able to read it out in court.</w:t>
      </w:r>
    </w:p>
    <w:p w14:paraId="170BCB5D" w14:textId="41047815" w:rsidR="00FA1370" w:rsidRDefault="00FA1370" w:rsidP="00FA1370">
      <w:r>
        <w:t xml:space="preserve">If you are concerned about your safety you can ask for a protection order </w:t>
      </w:r>
      <w:r w:rsidR="00124C37">
        <w:t>as</w:t>
      </w:r>
      <w:r>
        <w:t xml:space="preserve"> part of the sentence.</w:t>
      </w:r>
    </w:p>
    <w:p w14:paraId="6794D3E4" w14:textId="5391CF08" w:rsidR="00443394" w:rsidRDefault="00443394" w:rsidP="00FA1370"/>
    <w:p w14:paraId="1BC053C1" w14:textId="05F0923D" w:rsidR="00443394" w:rsidRDefault="00443394" w:rsidP="00FA1370">
      <w:r>
        <w:t>Step 9: Defendant may appeal</w:t>
      </w:r>
    </w:p>
    <w:p w14:paraId="7926D98A" w14:textId="4BE1B061" w:rsidR="00443394" w:rsidRDefault="00443394" w:rsidP="00FA1370">
      <w:r>
        <w:t>Note: This is optional for the defendant.</w:t>
      </w:r>
    </w:p>
    <w:p w14:paraId="4D35DC44" w14:textId="77777777" w:rsidR="00502874" w:rsidRDefault="00502874" w:rsidP="00FA1370"/>
    <w:p w14:paraId="6F7C450A" w14:textId="103C5C89" w:rsidR="00502874" w:rsidRDefault="00502874" w:rsidP="00FA1370">
      <w:r>
        <w:t>Step 10: Post sentence</w:t>
      </w:r>
    </w:p>
    <w:p w14:paraId="2C384FB5" w14:textId="2E1BD0E0" w:rsidR="00443394" w:rsidRDefault="00443394" w:rsidP="00FA1370">
      <w:r>
        <w:t>If you are on the victim notification register, you will be contacted if the defendant is released on parole.</w:t>
      </w:r>
    </w:p>
    <w:p w14:paraId="69E75119" w14:textId="6A1F0FA9" w:rsidR="00014EF7" w:rsidRDefault="00014EF7" w:rsidP="00FA1370"/>
    <w:p w14:paraId="44A8AF98" w14:textId="12AC9458" w:rsidR="00014EF7" w:rsidRDefault="00014EF7" w:rsidP="00FA1370">
      <w:r>
        <w:t>End of process.</w:t>
      </w:r>
    </w:p>
    <w:p w14:paraId="0AD79DDF" w14:textId="6F66EF30" w:rsidR="00FA1370" w:rsidRDefault="00FA1370">
      <w:r>
        <w:t xml:space="preserve"> </w:t>
      </w:r>
    </w:p>
    <w:p w14:paraId="22AE045D" w14:textId="77777777" w:rsidR="00FA1370" w:rsidRPr="00211F5E" w:rsidRDefault="00FA1370"/>
    <w:sectPr w:rsidR="00FA1370" w:rsidRPr="00211F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96D65"/>
    <w:multiLevelType w:val="hybridMultilevel"/>
    <w:tmpl w:val="677694E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8D74E8"/>
    <w:multiLevelType w:val="hybridMultilevel"/>
    <w:tmpl w:val="991AF17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EB3"/>
    <w:rsid w:val="00014EF7"/>
    <w:rsid w:val="000C2BFE"/>
    <w:rsid w:val="000C4EA6"/>
    <w:rsid w:val="00124C37"/>
    <w:rsid w:val="001D4E06"/>
    <w:rsid w:val="00211F5E"/>
    <w:rsid w:val="002E08E7"/>
    <w:rsid w:val="002F32BE"/>
    <w:rsid w:val="00443394"/>
    <w:rsid w:val="00502874"/>
    <w:rsid w:val="006C079F"/>
    <w:rsid w:val="007A5EB3"/>
    <w:rsid w:val="007E3BA8"/>
    <w:rsid w:val="00BC6396"/>
    <w:rsid w:val="00C516B0"/>
    <w:rsid w:val="00CD527B"/>
    <w:rsid w:val="00D11887"/>
    <w:rsid w:val="00D5597D"/>
    <w:rsid w:val="00F41104"/>
    <w:rsid w:val="00FA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93207"/>
  <w15:chartTrackingRefBased/>
  <w15:docId w15:val="{E3C2EF01-D62D-4FA4-A5DC-6DF56D867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1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F5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516B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559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9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9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9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9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D5D2DF81</Template>
  <TotalTime>25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Cederholm, Cameron</dc:creator>
  <cp:keywords/>
  <dc:description/>
  <cp:lastModifiedBy>Sneller, Ashlee-Ann</cp:lastModifiedBy>
  <cp:revision>4</cp:revision>
  <dcterms:created xsi:type="dcterms:W3CDTF">2021-04-22T01:48:00Z</dcterms:created>
  <dcterms:modified xsi:type="dcterms:W3CDTF">2021-05-27T20:04:00Z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1872073952</vt:i4>
  </property>
  <property fmtid="{D5CDD505-2E9C-101B-9397-08002B2CF9AE}" pid="3" name="_NewReviewCycle">
    <vt:lpwstr/>
  </property>
  <property fmtid="{D5CDD505-2E9C-101B-9397-08002B2CF9AE}" pid="4" name="_EmailSubject">
    <vt:lpwstr>Accessible version of SV process</vt:lpwstr>
  </property>
  <property fmtid="{D5CDD505-2E9C-101B-9397-08002B2CF9AE}" pid="5" name="_AuthorEmail">
    <vt:lpwstr>Cameron.Cederholm@justice.govt.nz</vt:lpwstr>
  </property>
  <property fmtid="{D5CDD505-2E9C-101B-9397-08002B2CF9AE}" pid="6" name="_AuthorEmailDisplayName">
    <vt:lpwstr>Cederholm, Cameron</vt:lpwstr>
  </property>
  <property fmtid="{D5CDD505-2E9C-101B-9397-08002B2CF9AE}" pid="7" name="_PreviousAdHocReviewCycleID">
    <vt:i4>-522789388</vt:i4>
  </property>
</Properties>
</file>